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D6" w:rsidRPr="00D04FD6" w:rsidRDefault="00D04FD6" w:rsidP="00D04FD6">
      <w:pPr>
        <w:spacing w:after="0"/>
        <w:jc w:val="center"/>
        <w:rPr>
          <w:rFonts w:asciiTheme="majorHAnsi" w:hAnsiTheme="majorHAnsi" w:cstheme="majorHAnsi"/>
          <w:b/>
        </w:rPr>
      </w:pPr>
      <w:r w:rsidRPr="00D04FD6">
        <w:rPr>
          <w:rFonts w:asciiTheme="majorHAnsi" w:hAnsiTheme="majorHAnsi" w:cstheme="majorHAnsi"/>
          <w:b/>
        </w:rPr>
        <w:t>ADVERTENCIA LEGAL SOBRE LA MORADA CONSTITUIDA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>EN ESTE EDIFICIO Y SUS VIVIENDAS </w:t>
      </w:r>
    </w:p>
    <w:p w:rsid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>LAS MORADORAS de CP - calle 123, s/n, condición que tenemos xreditada desde el año, mediante el presente venimos a informar a quien proceda - particulares, mercantiles y Fuerzas y Cuerpos de Seguridad -, de la constitución de morada sobre estos domicilios, y con el debido respecto, DECIMOS: 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>Que por medio del presente escrito advertimos sobre el pleno conocimiento que tenemos de los derechos y deberes que nos atañen. En defensa de nuestro derecho constitucional de vivienda-amparado en los artículos 47 y 50 de la Constitución española (En adelante, CE) Y ejerciéndolo con conciencia y capacidad suficiente, cumplimos</w:t>
      </w:r>
      <w:r w:rsidRPr="00D04FD6">
        <w:rPr>
          <w:rFonts w:asciiTheme="majorHAnsi" w:hAnsiTheme="majorHAnsi" w:cstheme="majorHAnsi"/>
        </w:rPr>
        <w:t xml:space="preserve"> </w:t>
      </w:r>
      <w:r w:rsidRPr="00D04FD6">
        <w:rPr>
          <w:rFonts w:asciiTheme="majorHAnsi" w:hAnsiTheme="majorHAnsi" w:cstheme="majorHAnsi"/>
        </w:rPr>
        <w:t>nuestros deberes civiles y administrativas en materia de ornato, deslinde, identificación, higiene, mejora y rehabilitación y con previsión de no provocar daños de tipo alguno a terceros. Todo en base a lo siguiente</w:t>
      </w:r>
      <w:r>
        <w:rPr>
          <w:rFonts w:asciiTheme="majorHAnsi" w:hAnsiTheme="majorHAnsi" w:cstheme="majorHAnsi"/>
        </w:rPr>
        <w:t>: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PRIMERO</w:t>
      </w:r>
      <w:r w:rsidRPr="00D04FD6">
        <w:rPr>
          <w:rFonts w:asciiTheme="majorHAnsi" w:hAnsiTheme="majorHAnsi" w:cstheme="majorHAnsi"/>
        </w:rPr>
        <w:t>. -</w:t>
      </w:r>
      <w:r w:rsidRPr="00D04FD6">
        <w:rPr>
          <w:rFonts w:asciiTheme="majorHAnsi" w:hAnsiTheme="majorHAnsi" w:cstheme="majorHAnsi"/>
        </w:rPr>
        <w:t xml:space="preserve"> Advertimos que ejercemos la plena posesión de este edificio Y Sus domicilios correspondientes. Actualmente habitamos</w:t>
      </w:r>
      <w:r>
        <w:rPr>
          <w:rFonts w:asciiTheme="majorHAnsi" w:hAnsiTheme="majorHAnsi" w:cstheme="majorHAnsi"/>
        </w:rPr>
        <w:t xml:space="preserve"> </w:t>
      </w:r>
      <w:r w:rsidRPr="00D04FD6">
        <w:rPr>
          <w:rFonts w:asciiTheme="majorHAnsi" w:hAnsiTheme="majorHAnsi" w:cstheme="majorHAnsi"/>
        </w:rPr>
        <w:t>... familias y desde --</w:t>
      </w:r>
      <w:r>
        <w:rPr>
          <w:rFonts w:asciiTheme="majorHAnsi" w:hAnsiTheme="majorHAnsi" w:cstheme="majorHAnsi"/>
        </w:rPr>
        <w:t xml:space="preserve"> </w:t>
      </w:r>
      <w:r w:rsidRPr="00D04FD6">
        <w:rPr>
          <w:rFonts w:asciiTheme="majorHAnsi" w:hAnsiTheme="majorHAnsi" w:cstheme="majorHAnsi"/>
        </w:rPr>
        <w:t>nos hemos subrogado en los deberes del propietario, el cual ha omitido sus deberes como amo y, por tanto, carece de derechos adquiridos sobre la posesión del mismo. 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SEGUNDO</w:t>
      </w:r>
      <w:r w:rsidRPr="00D04FD6">
        <w:rPr>
          <w:rFonts w:asciiTheme="majorHAnsi" w:hAnsiTheme="majorHAnsi" w:cstheme="majorHAnsi"/>
        </w:rPr>
        <w:t>.- Conocemos y desarrollamos nuestros derechos posesorios, auspiciados desde época romana, teniendo vigencia lo presente siempre y cuando continuemos habitando, mejorando y patrimonializando estas vivien</w:t>
      </w:r>
      <w:r w:rsidRPr="00D04FD6">
        <w:rPr>
          <w:rFonts w:asciiTheme="majorHAnsi" w:hAnsiTheme="majorHAnsi" w:cstheme="majorHAnsi"/>
        </w:rPr>
        <w:t>da</w:t>
      </w:r>
      <w:r w:rsidRPr="00D04FD6">
        <w:rPr>
          <w:rFonts w:asciiTheme="majorHAnsi" w:hAnsiTheme="majorHAnsi" w:cstheme="majorHAnsi"/>
        </w:rPr>
        <w:t>s.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TERCERO</w:t>
      </w:r>
      <w:r w:rsidRPr="00D04FD6">
        <w:rPr>
          <w:rFonts w:asciiTheme="majorHAnsi" w:hAnsiTheme="majorHAnsi" w:cstheme="majorHAnsi"/>
        </w:rPr>
        <w:t xml:space="preserve">.- Procuramos recomendar a Fuerzas y cuerpos de Seguridad y particulares que se abstengan de </w:t>
      </w:r>
      <w:r w:rsidRPr="00D04FD6">
        <w:rPr>
          <w:rFonts w:asciiTheme="majorHAnsi" w:hAnsiTheme="majorHAnsi" w:cstheme="majorHAnsi"/>
        </w:rPr>
        <w:t>cualquier</w:t>
      </w:r>
      <w:r w:rsidRPr="00D04FD6">
        <w:rPr>
          <w:rFonts w:asciiTheme="majorHAnsi" w:hAnsiTheme="majorHAnsi" w:cstheme="majorHAnsi"/>
        </w:rPr>
        <w:t xml:space="preserve"> Intervención </w:t>
      </w:r>
      <w:r>
        <w:rPr>
          <w:rFonts w:asciiTheme="majorHAnsi" w:hAnsiTheme="majorHAnsi" w:cstheme="majorHAnsi"/>
        </w:rPr>
        <w:t>i</w:t>
      </w:r>
      <w:r w:rsidRPr="00D04FD6">
        <w:rPr>
          <w:rFonts w:asciiTheme="majorHAnsi" w:hAnsiTheme="majorHAnsi" w:cstheme="majorHAnsi"/>
        </w:rPr>
        <w:t xml:space="preserve">legal, puesto que de lo contrario se </w:t>
      </w:r>
      <w:r w:rsidRPr="00D04FD6">
        <w:rPr>
          <w:rFonts w:asciiTheme="majorHAnsi" w:hAnsiTheme="majorHAnsi" w:cstheme="majorHAnsi"/>
        </w:rPr>
        <w:t>cometerá</w:t>
      </w:r>
      <w:r w:rsidRPr="00D04FD6">
        <w:rPr>
          <w:rFonts w:asciiTheme="majorHAnsi" w:hAnsiTheme="majorHAnsi" w:cstheme="majorHAnsi"/>
        </w:rPr>
        <w:t xml:space="preserve"> un presunto delito de allanamiento de morada (200 del Código Penal para particulares) o un presunto de violación de domicilio (534 del Código Penal para funcionarios públicos), y estos </w:t>
      </w:r>
      <w:r w:rsidRPr="00D04FD6">
        <w:rPr>
          <w:rFonts w:asciiTheme="majorHAnsi" w:hAnsiTheme="majorHAnsi" w:cstheme="majorHAnsi"/>
        </w:rPr>
        <w:t>ilícitos</w:t>
      </w:r>
      <w:r w:rsidRPr="00D04FD6">
        <w:rPr>
          <w:rFonts w:asciiTheme="majorHAnsi" w:hAnsiTheme="majorHAnsi" w:cstheme="majorHAnsi"/>
        </w:rPr>
        <w:t xml:space="preserve"> se </w:t>
      </w:r>
      <w:r>
        <w:rPr>
          <w:rFonts w:asciiTheme="majorHAnsi" w:hAnsiTheme="majorHAnsi" w:cstheme="majorHAnsi"/>
        </w:rPr>
        <w:t>denunciará</w:t>
      </w:r>
      <w:r w:rsidRPr="00D04FD6">
        <w:rPr>
          <w:rFonts w:asciiTheme="majorHAnsi" w:hAnsiTheme="majorHAnsi" w:cstheme="majorHAnsi"/>
        </w:rPr>
        <w:t xml:space="preserve">n como corresponda con la petición congruente de las penas previstas en el mismo </w:t>
      </w:r>
      <w:r w:rsidRPr="00D04FD6">
        <w:rPr>
          <w:rFonts w:asciiTheme="majorHAnsi" w:hAnsiTheme="majorHAnsi" w:cstheme="majorHAnsi"/>
        </w:rPr>
        <w:t>Código</w:t>
      </w:r>
      <w:r w:rsidRPr="00D04FD6">
        <w:rPr>
          <w:rFonts w:asciiTheme="majorHAnsi" w:hAnsiTheme="majorHAnsi" w:cstheme="majorHAnsi"/>
        </w:rPr>
        <w:t>. 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CUARTO.</w:t>
      </w:r>
      <w:r w:rsidRPr="00D04FD6">
        <w:rPr>
          <w:rFonts w:asciiTheme="majorHAnsi" w:hAnsiTheme="majorHAnsi" w:cstheme="majorHAnsi"/>
        </w:rPr>
        <w:t xml:space="preserve">- Cualquier intromisión, acoso, presión o actitud que pueda afectar a nuestro desarrollo del derecho </w:t>
      </w:r>
      <w:r w:rsidRPr="00D04FD6">
        <w:rPr>
          <w:rFonts w:asciiTheme="majorHAnsi" w:hAnsiTheme="majorHAnsi" w:cstheme="majorHAnsi"/>
        </w:rPr>
        <w:t>legítimo</w:t>
      </w:r>
      <w:r w:rsidRPr="00D04FD6">
        <w:rPr>
          <w:rFonts w:asciiTheme="majorHAnsi" w:hAnsiTheme="majorHAnsi" w:cstheme="majorHAnsi"/>
        </w:rPr>
        <w:t xml:space="preserve"> de vivienda digna </w:t>
      </w:r>
      <w:r w:rsidRPr="00D04FD6">
        <w:rPr>
          <w:rFonts w:asciiTheme="majorHAnsi" w:hAnsiTheme="majorHAnsi" w:cstheme="majorHAnsi"/>
        </w:rPr>
        <w:t>será</w:t>
      </w:r>
      <w:r w:rsidRPr="00D04FD6">
        <w:rPr>
          <w:rFonts w:asciiTheme="majorHAnsi" w:hAnsiTheme="majorHAnsi" w:cstheme="majorHAnsi"/>
        </w:rPr>
        <w:t xml:space="preserve"> denunciado en base a un presunto delito de coacciones y amenazas articulo 172 y siguientes del Código Penal), y todo con la carga probatoria pertinente. 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QUINTO</w:t>
      </w:r>
      <w:r w:rsidRPr="00D04FD6">
        <w:rPr>
          <w:rFonts w:asciiTheme="majorHAnsi" w:hAnsiTheme="majorHAnsi" w:cstheme="majorHAnsi"/>
        </w:rPr>
        <w:t xml:space="preserve">. La morada se </w:t>
      </w:r>
      <w:r w:rsidRPr="00D04FD6">
        <w:rPr>
          <w:rFonts w:asciiTheme="majorHAnsi" w:hAnsiTheme="majorHAnsi" w:cstheme="majorHAnsi"/>
        </w:rPr>
        <w:t>muestra</w:t>
      </w:r>
      <w:r w:rsidRPr="00D04FD6">
        <w:rPr>
          <w:rFonts w:asciiTheme="majorHAnsi" w:hAnsiTheme="majorHAnsi" w:cstheme="majorHAnsi"/>
        </w:rPr>
        <w:t xml:space="preserve"> plenamente constituida, por tanto, estos domicilios con inviolables desde la entrada al portal del edificio (</w:t>
      </w:r>
      <w:r w:rsidRPr="00D04FD6">
        <w:rPr>
          <w:rFonts w:asciiTheme="majorHAnsi" w:hAnsiTheme="majorHAnsi" w:cstheme="majorHAnsi"/>
        </w:rPr>
        <w:t>artículo</w:t>
      </w:r>
      <w:r w:rsidRPr="00D04FD6">
        <w:rPr>
          <w:rFonts w:asciiTheme="majorHAnsi" w:hAnsiTheme="majorHAnsi" w:cstheme="majorHAnsi"/>
        </w:rPr>
        <w:t xml:space="preserve"> 18 de la CE). Las moradoras de este edificio, salvo se diga lo contrario, no damos consentimiento a entrada alguna de ninguna persona y esta advertencia fehaciente surge efectos erga Omnes desde este mismo momento.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SEXTO</w:t>
      </w:r>
      <w:r w:rsidRPr="00D04FD6">
        <w:rPr>
          <w:rFonts w:asciiTheme="majorHAnsi" w:hAnsiTheme="majorHAnsi" w:cstheme="majorHAnsi"/>
        </w:rPr>
        <w:t>.- Para que en el supuesto de que se esté cometiendo un delito flagrante, según el Tribunal Supremo (TS), será necesaria la percepción sensorial directa por parte de las Fuerzas y Cuerpos de Seguridad de la comisión de un delito y el carácter de evidente urgencia e inmediatez en los supuestos siguientes: </w:t>
      </w:r>
    </w:p>
    <w:p w:rsidR="00D04FD6" w:rsidRPr="00D04FD6" w:rsidRDefault="00D04FD6" w:rsidP="00D04FD6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 xml:space="preserve">Que la percepción sea directa y no basada en deducciones o informaciones de terceras personas. inmediatez del delito. </w:t>
      </w:r>
    </w:p>
    <w:p w:rsidR="00D04FD6" w:rsidRDefault="00D04FD6" w:rsidP="00D04FD6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 xml:space="preserve">La presencia de las personas que están cometiendo el delito en posesión de los instrumentos para cometerlo. </w:t>
      </w:r>
    </w:p>
    <w:p w:rsidR="00D04FD6" w:rsidRDefault="00D04FD6" w:rsidP="00D04FD6">
      <w:pPr>
        <w:pStyle w:val="Prrafodelista"/>
        <w:numPr>
          <w:ilvl w:val="0"/>
          <w:numId w:val="1"/>
        </w:num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 xml:space="preserve">La existencia de necesidad urgente de intervenir para evitar la fuga de los delincuentes o por la producción de una lesión grave contra bienes </w:t>
      </w:r>
      <w:r w:rsidRPr="00D04FD6">
        <w:rPr>
          <w:rFonts w:asciiTheme="majorHAnsi" w:hAnsiTheme="majorHAnsi" w:cstheme="majorHAnsi"/>
        </w:rPr>
        <w:t>jurídicos</w:t>
      </w:r>
      <w:r w:rsidRPr="00D04FD6">
        <w:rPr>
          <w:rFonts w:asciiTheme="majorHAnsi" w:hAnsiTheme="majorHAnsi" w:cstheme="majorHAnsi"/>
        </w:rPr>
        <w:t xml:space="preserve"> protegidos. 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</w:p>
    <w:p w:rsidR="00D04FD6" w:rsidRDefault="00D04FD6" w:rsidP="00D04FD6">
      <w:pPr>
        <w:spacing w:after="0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  <w:b/>
        </w:rPr>
        <w:t>SÉPTIMO</w:t>
      </w:r>
      <w:r w:rsidRPr="00D04FD6">
        <w:rPr>
          <w:rFonts w:asciiTheme="majorHAnsi" w:hAnsiTheme="majorHAnsi" w:cstheme="majorHAnsi"/>
        </w:rPr>
        <w:t>. La morada, según su definición jurídica, se constituye cuando un domicilio es el sitio donde una persona vive y desarrolla su espacio de intimidad, habiendo previamente ejercidos los correspondientes derechos y deberes. Es entonces a partir de ese momento, la constitución de morada, cuando la persona "tiene la posesión del inmueble". El allanamiento de morada protege precisamente la posesión, no la propiedad. </w:t>
      </w:r>
    </w:p>
    <w:p w:rsidR="00D04FD6" w:rsidRPr="00D04FD6" w:rsidRDefault="00D04FD6" w:rsidP="00D04FD6">
      <w:pPr>
        <w:spacing w:after="0"/>
        <w:rPr>
          <w:rFonts w:asciiTheme="majorHAnsi" w:hAnsiTheme="majorHAnsi" w:cstheme="majorHAnsi"/>
        </w:rPr>
      </w:pPr>
    </w:p>
    <w:p w:rsidR="002E777F" w:rsidRPr="00D04FD6" w:rsidRDefault="00D04FD6" w:rsidP="00D04FD6">
      <w:pPr>
        <w:spacing w:after="0"/>
        <w:jc w:val="center"/>
        <w:rPr>
          <w:rFonts w:asciiTheme="majorHAnsi" w:hAnsiTheme="majorHAnsi" w:cstheme="majorHAnsi"/>
        </w:rPr>
      </w:pPr>
      <w:r w:rsidRPr="00D04FD6">
        <w:rPr>
          <w:rFonts w:asciiTheme="majorHAnsi" w:hAnsiTheme="majorHAnsi" w:cstheme="majorHAnsi"/>
        </w:rPr>
        <w:t>LAS MORADORAS de CP-calle 123, 5'n</w:t>
      </w:r>
      <w:bookmarkStart w:id="0" w:name="_GoBack"/>
      <w:bookmarkEnd w:id="0"/>
    </w:p>
    <w:sectPr w:rsidR="002E777F" w:rsidRPr="00D04FD6" w:rsidSect="00D04FD6"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2B4" w:rsidRDefault="00B332B4" w:rsidP="00D04FD6">
      <w:pPr>
        <w:spacing w:after="0"/>
      </w:pPr>
      <w:r>
        <w:separator/>
      </w:r>
    </w:p>
  </w:endnote>
  <w:endnote w:type="continuationSeparator" w:id="0">
    <w:p w:rsidR="00B332B4" w:rsidRDefault="00B332B4" w:rsidP="00D04F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2B4" w:rsidRDefault="00B332B4" w:rsidP="00D04FD6">
      <w:pPr>
        <w:spacing w:after="0"/>
      </w:pPr>
      <w:r>
        <w:separator/>
      </w:r>
    </w:p>
  </w:footnote>
  <w:footnote w:type="continuationSeparator" w:id="0">
    <w:p w:rsidR="00B332B4" w:rsidRDefault="00B332B4" w:rsidP="00D04FD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2772C"/>
    <w:multiLevelType w:val="hybridMultilevel"/>
    <w:tmpl w:val="F5C05B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D6"/>
    <w:rsid w:val="002E777F"/>
    <w:rsid w:val="00B332B4"/>
    <w:rsid w:val="00D0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673"/>
  <w15:chartTrackingRefBased/>
  <w15:docId w15:val="{38ADFB44-7BAD-48A4-95D5-CDE7858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F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4F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4FD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04FD6"/>
  </w:style>
  <w:style w:type="paragraph" w:styleId="Piedepgina">
    <w:name w:val="footer"/>
    <w:basedOn w:val="Normal"/>
    <w:link w:val="PiedepginaCar"/>
    <w:uiPriority w:val="99"/>
    <w:unhideWhenUsed/>
    <w:rsid w:val="00D04FD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2021-04-07T05:27:00Z</dcterms:created>
  <dcterms:modified xsi:type="dcterms:W3CDTF">2021-04-07T05:37:00Z</dcterms:modified>
</cp:coreProperties>
</file>